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2C" w:rsidRPr="00EA2BEF" w:rsidRDefault="00B91C2C" w:rsidP="00EA2BEF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EA2BEF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3B1A68" w:rsidRPr="003B1A68" w:rsidRDefault="003B1A68" w:rsidP="003B1A68">
      <w:pPr>
        <w:shd w:val="clear" w:color="auto" w:fill="FFFFFF"/>
        <w:spacing w:after="300" w:line="240" w:lineRule="auto"/>
        <w:ind w:right="2268"/>
        <w:outlineLvl w:val="0"/>
        <w:rPr>
          <w:rFonts w:ascii="Arial" w:hAnsi="Arial" w:cs="Arial"/>
          <w:b/>
          <w:bCs/>
          <w:color w:val="1E2C34"/>
          <w:kern w:val="36"/>
          <w:sz w:val="48"/>
          <w:szCs w:val="48"/>
          <w:lang w:eastAsia="ru-RU"/>
        </w:rPr>
      </w:pPr>
      <w:r w:rsidRPr="003B1A68">
        <w:rPr>
          <w:rFonts w:ascii="Arial" w:hAnsi="Arial" w:cs="Arial"/>
          <w:b/>
          <w:bCs/>
          <w:color w:val="1E2C34"/>
          <w:kern w:val="36"/>
          <w:sz w:val="48"/>
          <w:szCs w:val="48"/>
          <w:lang w:eastAsia="ru-RU"/>
        </w:rPr>
        <w:t>Дома жителей Алтайского края привяжут к цифровой карте в рамках переписи населения</w:t>
      </w:r>
    </w:p>
    <w:p w:rsidR="003B1A68" w:rsidRPr="003B1A68" w:rsidRDefault="003B1A68" w:rsidP="003B1A68">
      <w:pPr>
        <w:shd w:val="clear" w:color="auto" w:fill="FFFFFF"/>
        <w:spacing w:after="300" w:line="240" w:lineRule="auto"/>
        <w:jc w:val="both"/>
        <w:rPr>
          <w:rFonts w:ascii="Arial" w:hAnsi="Arial" w:cs="Arial"/>
          <w:b/>
          <w:color w:val="1E2C34"/>
          <w:sz w:val="28"/>
          <w:szCs w:val="28"/>
          <w:lang w:eastAsia="ru-RU"/>
        </w:rPr>
      </w:pPr>
      <w:r w:rsidRPr="003B1A68">
        <w:rPr>
          <w:rFonts w:ascii="Arial" w:hAnsi="Arial" w:cs="Arial"/>
          <w:b/>
          <w:color w:val="1E2C34"/>
          <w:sz w:val="28"/>
          <w:szCs w:val="28"/>
          <w:lang w:eastAsia="ru-RU"/>
        </w:rPr>
        <w:t>Проект будет готов к лету 2020 года</w:t>
      </w:r>
    </w:p>
    <w:p w:rsidR="003B1A68" w:rsidRPr="003B1A68" w:rsidRDefault="003B1A68" w:rsidP="001419F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2C34"/>
          <w:sz w:val="28"/>
          <w:szCs w:val="28"/>
          <w:lang w:eastAsia="ru-RU"/>
        </w:rPr>
      </w:pPr>
      <w:r w:rsidRPr="003B1A68">
        <w:rPr>
          <w:rFonts w:ascii="Arial" w:hAnsi="Arial" w:cs="Arial"/>
          <w:color w:val="A6B0B5"/>
          <w:sz w:val="28"/>
          <w:szCs w:val="28"/>
          <w:lang w:eastAsia="ru-RU"/>
        </w:rPr>
        <w:t> 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​​​​​​Улицы и дома </w:t>
      </w:r>
      <w:r>
        <w:rPr>
          <w:rFonts w:ascii="Arial" w:hAnsi="Arial" w:cs="Arial"/>
          <w:color w:val="1E2C34"/>
          <w:sz w:val="28"/>
          <w:szCs w:val="28"/>
          <w:lang w:eastAsia="ru-RU"/>
        </w:rPr>
        <w:t>населенных пунктов Алтайского края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привяжут к цифровой карте в рамках </w:t>
      </w:r>
      <w:r>
        <w:rPr>
          <w:rFonts w:ascii="Arial" w:hAnsi="Arial" w:cs="Arial"/>
          <w:color w:val="1E2C34"/>
          <w:sz w:val="28"/>
          <w:szCs w:val="28"/>
          <w:lang w:eastAsia="ru-RU"/>
        </w:rPr>
        <w:t xml:space="preserve">Всероссийской 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>переписи населения</w:t>
      </w:r>
      <w:r w:rsidR="00991C45">
        <w:rPr>
          <w:rFonts w:ascii="Arial" w:hAnsi="Arial" w:cs="Arial"/>
          <w:color w:val="1E2C34"/>
          <w:sz w:val="28"/>
          <w:szCs w:val="28"/>
          <w:lang w:eastAsia="ru-RU"/>
        </w:rPr>
        <w:t xml:space="preserve"> 2020 года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. Об этом </w:t>
      </w:r>
      <w:r w:rsidR="00991C45">
        <w:rPr>
          <w:rFonts w:ascii="Arial" w:hAnsi="Arial" w:cs="Arial"/>
          <w:color w:val="1E2C34"/>
          <w:sz w:val="28"/>
          <w:szCs w:val="28"/>
          <w:lang w:eastAsia="ru-RU"/>
        </w:rPr>
        <w:t>информирует Алтайкрайстат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>.</w:t>
      </w:r>
    </w:p>
    <w:p w:rsidR="003B1A68" w:rsidRPr="003B1A68" w:rsidRDefault="003B1A68" w:rsidP="003B1A68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1E2C34"/>
          <w:sz w:val="28"/>
          <w:szCs w:val="28"/>
          <w:lang w:eastAsia="ru-RU"/>
        </w:rPr>
      </w:pP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По данным ведомства, к созданию 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цифровых карт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приступили упол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номоченные по вопросам переписи,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р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>абот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а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 xml:space="preserve">должна 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>завершить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ся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1 июня 2020 года.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 xml:space="preserve"> Это позволит переписчику уточнить </w:t>
      </w:r>
      <w:proofErr w:type="spellStart"/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геокоординаты</w:t>
      </w:r>
      <w:proofErr w:type="spellEnd"/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 xml:space="preserve"> домов, и получить по результатам переписи привязку ее итогов к цифровой карте страны</w:t>
      </w:r>
      <w:r w:rsidR="00991C45">
        <w:rPr>
          <w:rFonts w:ascii="Arial" w:hAnsi="Arial" w:cs="Arial"/>
          <w:color w:val="1E2C34"/>
          <w:sz w:val="28"/>
          <w:szCs w:val="28"/>
          <w:lang w:eastAsia="ru-RU"/>
        </w:rPr>
        <w:t>.</w:t>
      </w:r>
    </w:p>
    <w:p w:rsidR="003B1A68" w:rsidRPr="003B1A68" w:rsidRDefault="00991C45" w:rsidP="003B1A68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1E2C34"/>
          <w:sz w:val="28"/>
          <w:szCs w:val="28"/>
          <w:lang w:eastAsia="ru-RU"/>
        </w:rPr>
      </w:pPr>
      <w:r>
        <w:rPr>
          <w:rFonts w:ascii="Arial" w:hAnsi="Arial" w:cs="Arial"/>
          <w:color w:val="1E2C34"/>
          <w:sz w:val="28"/>
          <w:szCs w:val="28"/>
          <w:lang w:eastAsia="ru-RU"/>
        </w:rPr>
        <w:t>«</w:t>
      </w:r>
      <w:r w:rsidR="003B1A68"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На сегодняшний день проведена актуализация списков адресов домов регистраторами, которые во время обхода домов сравнили их наличие в маршрутном листе и на 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 xml:space="preserve">бумажной </w:t>
      </w:r>
      <w:r w:rsidR="003B1A68" w:rsidRPr="003B1A68">
        <w:rPr>
          <w:rFonts w:ascii="Arial" w:hAnsi="Arial" w:cs="Arial"/>
          <w:color w:val="1E2C34"/>
          <w:sz w:val="28"/>
          <w:szCs w:val="28"/>
          <w:lang w:eastAsia="ru-RU"/>
        </w:rPr>
        <w:t>карте с реальным расположением на местности</w:t>
      </w:r>
      <w:proofErr w:type="gramStart"/>
      <w:r w:rsidR="003B1A68" w:rsidRPr="003B1A68">
        <w:rPr>
          <w:rFonts w:ascii="Arial" w:hAnsi="Arial" w:cs="Arial"/>
          <w:color w:val="1E2C34"/>
          <w:sz w:val="28"/>
          <w:szCs w:val="28"/>
          <w:lang w:eastAsia="ru-RU"/>
        </w:rPr>
        <w:t>.</w:t>
      </w:r>
      <w:proofErr w:type="gramEnd"/>
      <w:r w:rsidR="003B1A68"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А</w:t>
      </w:r>
      <w:r w:rsidR="003B1A68" w:rsidRPr="003B1A68">
        <w:rPr>
          <w:rFonts w:ascii="Arial" w:hAnsi="Arial" w:cs="Arial"/>
          <w:color w:val="1E2C34"/>
          <w:sz w:val="28"/>
          <w:szCs w:val="28"/>
          <w:lang w:eastAsia="ru-RU"/>
        </w:rPr>
        <w:t>ктуализирован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 xml:space="preserve">ный картографический материал </w:t>
      </w:r>
      <w:r w:rsidR="003B1A68" w:rsidRPr="003B1A68">
        <w:rPr>
          <w:rFonts w:ascii="Arial" w:hAnsi="Arial" w:cs="Arial"/>
          <w:color w:val="1E2C34"/>
          <w:sz w:val="28"/>
          <w:szCs w:val="28"/>
          <w:lang w:eastAsia="ru-RU"/>
        </w:rPr>
        <w:t>передан на тиражирование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 xml:space="preserve"> для использования при формировании </w:t>
      </w:r>
      <w:proofErr w:type="spellStart"/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оргплана</w:t>
      </w:r>
      <w:proofErr w:type="spellEnd"/>
      <w:r>
        <w:rPr>
          <w:rFonts w:ascii="Arial" w:hAnsi="Arial" w:cs="Arial"/>
          <w:color w:val="1E2C34"/>
          <w:sz w:val="28"/>
          <w:szCs w:val="28"/>
          <w:lang w:eastAsia="ru-RU"/>
        </w:rPr>
        <w:t xml:space="preserve">», - </w:t>
      </w:r>
      <w:r w:rsidR="00382B79">
        <w:rPr>
          <w:rFonts w:ascii="Arial" w:hAnsi="Arial" w:cs="Arial"/>
          <w:color w:val="1E2C34"/>
          <w:sz w:val="28"/>
          <w:szCs w:val="28"/>
          <w:lang w:eastAsia="ru-RU"/>
        </w:rPr>
        <w:t>сообщила</w:t>
      </w:r>
      <w:bookmarkStart w:id="0" w:name="_GoBack"/>
      <w:bookmarkEnd w:id="0"/>
      <w:r>
        <w:rPr>
          <w:rFonts w:ascii="Arial" w:hAnsi="Arial" w:cs="Arial"/>
          <w:color w:val="1E2C34"/>
          <w:sz w:val="28"/>
          <w:szCs w:val="28"/>
          <w:lang w:eastAsia="ru-RU"/>
        </w:rPr>
        <w:t xml:space="preserve"> начальник отдела статистики населения и здравоохранения Алтайкрайстата Светлана Попова.</w:t>
      </w:r>
    </w:p>
    <w:p w:rsidR="00D13515" w:rsidRPr="003B1A68" w:rsidRDefault="003B1A68" w:rsidP="001419F6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595959"/>
          <w:sz w:val="28"/>
          <w:szCs w:val="28"/>
        </w:rPr>
      </w:pP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Напомним, Всероссийская перепись пройдет с 1 по 31 октября 2020 года на всей территории страны. Во время переписи будет учитываться население, проживающее постоянно на данной территории, на момент </w:t>
      </w:r>
      <w:r w:rsidR="00FF6130">
        <w:rPr>
          <w:rFonts w:ascii="Arial" w:hAnsi="Arial" w:cs="Arial"/>
          <w:color w:val="1E2C34"/>
          <w:sz w:val="28"/>
          <w:szCs w:val="28"/>
          <w:lang w:eastAsia="ru-RU"/>
        </w:rPr>
        <w:t>0 часов</w:t>
      </w:r>
      <w:r w:rsidRPr="003B1A68">
        <w:rPr>
          <w:rFonts w:ascii="Arial" w:hAnsi="Arial" w:cs="Arial"/>
          <w:color w:val="1E2C34"/>
          <w:sz w:val="28"/>
          <w:szCs w:val="28"/>
          <w:lang w:eastAsia="ru-RU"/>
        </w:rPr>
        <w:t xml:space="preserve"> 1 октября 2020 года. Будущая перепись задействует новые электронные методы сбора сведений о населении. Жители смогут самостоятельно заполнить переписные листы в электронной форме на «Едином портале государственных и муниципальных услуг», или переписчики внесут данные на планшетный компьютер также в электронной форме при 100-процентном обходе жилых помещений, в которых проживают барнаульцы.</w:t>
      </w:r>
    </w:p>
    <w:sectPr w:rsidR="00D13515" w:rsidRPr="003B1A68" w:rsidSect="00307E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709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F21" w:rsidRDefault="00D36F21" w:rsidP="00A02726">
      <w:pPr>
        <w:spacing w:after="0" w:line="240" w:lineRule="auto"/>
      </w:pPr>
      <w:r>
        <w:separator/>
      </w:r>
    </w:p>
  </w:endnote>
  <w:endnote w:type="continuationSeparator" w:id="0">
    <w:p w:rsidR="00D36F21" w:rsidRDefault="00D36F2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502FD5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-38100</wp:posOffset>
          </wp:positionV>
          <wp:extent cx="285750" cy="285750"/>
          <wp:effectExtent l="0" t="0" r="0" b="0"/>
          <wp:wrapNone/>
          <wp:docPr id="3" name="Рисунок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-41275</wp:posOffset>
          </wp:positionV>
          <wp:extent cx="283845" cy="283845"/>
          <wp:effectExtent l="0" t="0" r="0" b="0"/>
          <wp:wrapNone/>
          <wp:docPr id="4" name="Рисунок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-107315</wp:posOffset>
          </wp:positionV>
          <wp:extent cx="438150" cy="428625"/>
          <wp:effectExtent l="0" t="0" r="0" b="0"/>
          <wp:wrapNone/>
          <wp:docPr id="5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6F9A">
      <w:fldChar w:fldCharType="begin"/>
    </w:r>
    <w:r w:rsidR="00A02726">
      <w:instrText>PAGE   \* MERGEFORMAT</w:instrText>
    </w:r>
    <w:r w:rsidR="007C6F9A">
      <w:fldChar w:fldCharType="separate"/>
    </w:r>
    <w:r w:rsidR="001419F6">
      <w:rPr>
        <w:noProof/>
      </w:rPr>
      <w:t>1</w:t>
    </w:r>
    <w:r w:rsidR="007C6F9A">
      <w:fldChar w:fldCharType="end"/>
    </w:r>
  </w:p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F21" w:rsidRDefault="00D36F21" w:rsidP="00A02726">
      <w:pPr>
        <w:spacing w:after="0" w:line="240" w:lineRule="auto"/>
      </w:pPr>
      <w:r>
        <w:separator/>
      </w:r>
    </w:p>
  </w:footnote>
  <w:footnote w:type="continuationSeparator" w:id="0">
    <w:p w:rsidR="00D36F21" w:rsidRDefault="00D36F2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7C6F9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49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502FD5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229100" cy="1552575"/>
          <wp:effectExtent l="0" t="0" r="0" b="0"/>
          <wp:docPr id="2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5"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F9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style="position:absolute;left:0;text-align:left;margin-left:0;margin-top:0;width:1860pt;height:2631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7C6F9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4" type="#_x0000_t75" style="position:absolute;margin-left:0;margin-top:0;width:1860pt;height:2631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1179"/>
    <w:multiLevelType w:val="multilevel"/>
    <w:tmpl w:val="1BB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13B69"/>
    <w:rsid w:val="000327A5"/>
    <w:rsid w:val="00045215"/>
    <w:rsid w:val="0005307E"/>
    <w:rsid w:val="000C7BB7"/>
    <w:rsid w:val="00106693"/>
    <w:rsid w:val="0012008B"/>
    <w:rsid w:val="001419F6"/>
    <w:rsid w:val="001A0D01"/>
    <w:rsid w:val="001A67BE"/>
    <w:rsid w:val="001F0598"/>
    <w:rsid w:val="00226B2F"/>
    <w:rsid w:val="002409E7"/>
    <w:rsid w:val="002B4EE8"/>
    <w:rsid w:val="002B7060"/>
    <w:rsid w:val="002F118C"/>
    <w:rsid w:val="00307E8D"/>
    <w:rsid w:val="003213F3"/>
    <w:rsid w:val="00341B22"/>
    <w:rsid w:val="00382B79"/>
    <w:rsid w:val="003B1A68"/>
    <w:rsid w:val="003B5E7F"/>
    <w:rsid w:val="003B6F3C"/>
    <w:rsid w:val="003D2C24"/>
    <w:rsid w:val="003D56ED"/>
    <w:rsid w:val="004075BB"/>
    <w:rsid w:val="00454EAA"/>
    <w:rsid w:val="00461A4C"/>
    <w:rsid w:val="004707DB"/>
    <w:rsid w:val="004D0EF3"/>
    <w:rsid w:val="004D533D"/>
    <w:rsid w:val="004E096C"/>
    <w:rsid w:val="00502FD5"/>
    <w:rsid w:val="00504B55"/>
    <w:rsid w:val="00507CCD"/>
    <w:rsid w:val="00545707"/>
    <w:rsid w:val="005F78D1"/>
    <w:rsid w:val="00615C25"/>
    <w:rsid w:val="007108E2"/>
    <w:rsid w:val="0077225E"/>
    <w:rsid w:val="007C1FAA"/>
    <w:rsid w:val="007C6F9A"/>
    <w:rsid w:val="00847513"/>
    <w:rsid w:val="00856D05"/>
    <w:rsid w:val="008A42FD"/>
    <w:rsid w:val="008A4A21"/>
    <w:rsid w:val="008E179C"/>
    <w:rsid w:val="00962C5A"/>
    <w:rsid w:val="00970E67"/>
    <w:rsid w:val="00991C45"/>
    <w:rsid w:val="009C2C8A"/>
    <w:rsid w:val="00A02726"/>
    <w:rsid w:val="00A12E94"/>
    <w:rsid w:val="00A30260"/>
    <w:rsid w:val="00A86A5E"/>
    <w:rsid w:val="00B35A87"/>
    <w:rsid w:val="00B66894"/>
    <w:rsid w:val="00B67D6A"/>
    <w:rsid w:val="00B80983"/>
    <w:rsid w:val="00B91C2C"/>
    <w:rsid w:val="00BF51E4"/>
    <w:rsid w:val="00C063B8"/>
    <w:rsid w:val="00C52CF6"/>
    <w:rsid w:val="00C72944"/>
    <w:rsid w:val="00C95008"/>
    <w:rsid w:val="00CA2ECF"/>
    <w:rsid w:val="00CC45DB"/>
    <w:rsid w:val="00CD69F5"/>
    <w:rsid w:val="00CF4F7E"/>
    <w:rsid w:val="00D13515"/>
    <w:rsid w:val="00D13B1D"/>
    <w:rsid w:val="00D2164E"/>
    <w:rsid w:val="00D36F21"/>
    <w:rsid w:val="00DA5B5B"/>
    <w:rsid w:val="00DB5B9F"/>
    <w:rsid w:val="00DF671D"/>
    <w:rsid w:val="00E24F49"/>
    <w:rsid w:val="00E65CE3"/>
    <w:rsid w:val="00E86E1E"/>
    <w:rsid w:val="00EA2BEF"/>
    <w:rsid w:val="00EB2421"/>
    <w:rsid w:val="00EE36DC"/>
    <w:rsid w:val="00F07B09"/>
    <w:rsid w:val="00F13DA8"/>
    <w:rsid w:val="00F16E13"/>
    <w:rsid w:val="00F44B99"/>
    <w:rsid w:val="00F524E0"/>
    <w:rsid w:val="00FA11C4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A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56D0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6D0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7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7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E096C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856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6D05"/>
    <w:rPr>
      <w:rFonts w:cs="Times New Roman"/>
      <w:i/>
      <w:iCs/>
    </w:rPr>
  </w:style>
  <w:style w:type="character" w:styleId="ac">
    <w:name w:val="FollowedHyperlink"/>
    <w:basedOn w:val="a0"/>
    <w:uiPriority w:val="99"/>
    <w:semiHidden/>
    <w:unhideWhenUsed/>
    <w:rsid w:val="00EA2BEF"/>
    <w:rPr>
      <w:rFonts w:cs="Times New Roman"/>
      <w:color w:val="954F72" w:themeColor="followedHyperlink"/>
      <w:u w:val="single"/>
    </w:rPr>
  </w:style>
  <w:style w:type="table" w:styleId="ad">
    <w:name w:val="Table Grid"/>
    <w:basedOn w:val="a1"/>
    <w:uiPriority w:val="59"/>
    <w:rsid w:val="008A4A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D13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856D05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6D05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27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272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E096C"/>
    <w:rPr>
      <w:rFonts w:cs="Times New Roman"/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856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56D05"/>
    <w:rPr>
      <w:rFonts w:cs="Times New Roman"/>
      <w:i/>
      <w:iCs/>
    </w:rPr>
  </w:style>
  <w:style w:type="character" w:styleId="ac">
    <w:name w:val="FollowedHyperlink"/>
    <w:basedOn w:val="a0"/>
    <w:uiPriority w:val="99"/>
    <w:semiHidden/>
    <w:unhideWhenUsed/>
    <w:rsid w:val="00EA2BEF"/>
    <w:rPr>
      <w:rFonts w:cs="Times New Roman"/>
      <w:color w:val="954F72" w:themeColor="followedHyperlink"/>
      <w:u w:val="single"/>
    </w:rPr>
  </w:style>
  <w:style w:type="table" w:styleId="ad">
    <w:name w:val="Table Grid"/>
    <w:basedOn w:val="a1"/>
    <w:uiPriority w:val="59"/>
    <w:rsid w:val="008A4A21"/>
    <w:pPr>
      <w:spacing w:after="0" w:line="240" w:lineRule="auto"/>
    </w:pPr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D13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2711-64D9-4651-9F41-E1D81381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p22_AlkovaNI</cp:lastModifiedBy>
  <cp:revision>2</cp:revision>
  <cp:lastPrinted>2019-10-30T08:55:00Z</cp:lastPrinted>
  <dcterms:created xsi:type="dcterms:W3CDTF">2019-12-10T03:20:00Z</dcterms:created>
  <dcterms:modified xsi:type="dcterms:W3CDTF">2019-12-10T03:20:00Z</dcterms:modified>
</cp:coreProperties>
</file>